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A95A5" w14:textId="220BAC64" w:rsidR="006F55CE" w:rsidRDefault="006F55CE" w:rsidP="006F55CE">
      <w:pPr>
        <w:spacing w:after="161"/>
        <w:rPr>
          <w:rFonts w:cstheme="minorHAnsi"/>
          <w:b/>
          <w:bCs/>
          <w:color w:val="222222"/>
          <w:sz w:val="24"/>
          <w:szCs w:val="24"/>
          <w:lang w:eastAsia="en-GB"/>
        </w:rPr>
      </w:pPr>
    </w:p>
    <w:p w14:paraId="49AC7019" w14:textId="7DA1DD7A" w:rsidR="006F55CE" w:rsidRPr="006F55CE" w:rsidRDefault="006F55CE" w:rsidP="006F55CE">
      <w:pPr>
        <w:spacing w:after="161"/>
        <w:jc w:val="center"/>
        <w:rPr>
          <w:rFonts w:ascii="Arial" w:hAnsi="Arial" w:cs="Arial"/>
          <w:b/>
          <w:bCs/>
          <w:color w:val="222222"/>
          <w:sz w:val="24"/>
          <w:szCs w:val="24"/>
          <w:lang w:eastAsia="en-GB"/>
        </w:rPr>
      </w:pPr>
      <w:r w:rsidRPr="006F55CE">
        <w:rPr>
          <w:rFonts w:ascii="Arial" w:hAnsi="Arial" w:cs="Arial"/>
          <w:b/>
          <w:bCs/>
          <w:color w:val="222222"/>
          <w:sz w:val="24"/>
          <w:szCs w:val="24"/>
          <w:lang w:eastAsia="en-GB"/>
        </w:rPr>
        <w:t>Duty of Candour</w:t>
      </w:r>
    </w:p>
    <w:p w14:paraId="77554F83" w14:textId="77777777" w:rsidR="006F55CE" w:rsidRPr="006F55CE" w:rsidRDefault="006F55CE" w:rsidP="006F55CE">
      <w:pPr>
        <w:spacing w:before="240" w:after="240"/>
        <w:rPr>
          <w:rFonts w:ascii="Arial" w:hAnsi="Arial" w:cs="Arial"/>
          <w:color w:val="222222"/>
          <w:sz w:val="24"/>
          <w:szCs w:val="24"/>
          <w:lang w:eastAsia="en-GB"/>
        </w:rPr>
      </w:pPr>
      <w:r w:rsidRPr="006F55CE">
        <w:rPr>
          <w:rFonts w:ascii="Arial" w:hAnsi="Arial" w:cs="Arial"/>
          <w:color w:val="222222"/>
          <w:sz w:val="24"/>
          <w:szCs w:val="24"/>
          <w:lang w:eastAsia="en-GB"/>
        </w:rPr>
        <w:t>The new duty of candour came into effect on 1 April 2019.  It affects all health, social work and care services except childminders. It means that we must take specific steps to carry out our duty of candour when a serious adverse event happens.  When a serious event occurs we will need to let the people affected know, offer to meet with them, and apologise.  This is an important part of being open with people who experience care, and also learning from things that go wrong.</w:t>
      </w:r>
    </w:p>
    <w:p w14:paraId="1ED84C07" w14:textId="77777777" w:rsidR="006F55CE" w:rsidRPr="006F55CE" w:rsidRDefault="006F55CE" w:rsidP="006F55CE">
      <w:pPr>
        <w:spacing w:before="240" w:after="240"/>
        <w:rPr>
          <w:rFonts w:ascii="Arial" w:hAnsi="Arial" w:cs="Arial"/>
          <w:color w:val="222222"/>
          <w:sz w:val="24"/>
          <w:szCs w:val="24"/>
          <w:lang w:eastAsia="en-GB"/>
        </w:rPr>
      </w:pPr>
      <w:r w:rsidRPr="006F55CE">
        <w:rPr>
          <w:rFonts w:ascii="Arial" w:hAnsi="Arial" w:cs="Arial"/>
          <w:color w:val="222222"/>
          <w:sz w:val="24"/>
          <w:szCs w:val="24"/>
          <w:lang w:eastAsia="en-GB"/>
        </w:rPr>
        <w:t>Starting from April 2019, care services and social work services must, by law, produce a short annual report showing the learning from their duty of candour incidents that year, publish it, and notify the Care Inspectorate that it has been published.</w:t>
      </w:r>
    </w:p>
    <w:p w14:paraId="6AE970B2" w14:textId="77777777" w:rsidR="006F55CE" w:rsidRPr="006F55CE" w:rsidRDefault="006F55CE" w:rsidP="006F55CE">
      <w:pPr>
        <w:spacing w:before="240" w:after="240"/>
        <w:rPr>
          <w:rFonts w:ascii="Arial" w:hAnsi="Arial" w:cs="Arial"/>
          <w:color w:val="222222"/>
          <w:sz w:val="24"/>
          <w:szCs w:val="24"/>
          <w:lang w:eastAsia="en-GB"/>
        </w:rPr>
      </w:pPr>
      <w:r w:rsidRPr="006F55CE">
        <w:rPr>
          <w:rFonts w:ascii="Arial" w:hAnsi="Arial" w:cs="Arial"/>
          <w:color w:val="222222"/>
          <w:sz w:val="24"/>
          <w:szCs w:val="24"/>
          <w:lang w:eastAsia="en-GB"/>
        </w:rPr>
        <w:t>Regulations and guidance about the duty of candour process have been issued by the Scottish Government and you can find it </w:t>
      </w:r>
      <w:hyperlink r:id="rId7" w:tgtFrame="_blank" w:history="1">
        <w:r w:rsidRPr="006F55CE">
          <w:rPr>
            <w:rStyle w:val="Hyperlink"/>
            <w:rFonts w:ascii="Arial" w:hAnsi="Arial" w:cs="Arial"/>
            <w:b/>
            <w:bCs/>
            <w:color w:val="412682"/>
            <w:sz w:val="24"/>
            <w:szCs w:val="24"/>
          </w:rPr>
          <w:t>here</w:t>
        </w:r>
      </w:hyperlink>
      <w:r w:rsidRPr="006F55CE">
        <w:rPr>
          <w:rFonts w:ascii="Arial" w:hAnsi="Arial" w:cs="Arial"/>
          <w:color w:val="222222"/>
          <w:sz w:val="24"/>
          <w:szCs w:val="24"/>
          <w:lang w:eastAsia="en-GB"/>
        </w:rPr>
        <w:t>.  It has also issued a guidance letter, which you can read </w:t>
      </w:r>
      <w:hyperlink r:id="rId8" w:tgtFrame="_blank" w:history="1">
        <w:r w:rsidRPr="006F55CE">
          <w:rPr>
            <w:rStyle w:val="Hyperlink"/>
            <w:rFonts w:ascii="Arial" w:hAnsi="Arial" w:cs="Arial"/>
            <w:b/>
            <w:bCs/>
            <w:color w:val="412682"/>
            <w:sz w:val="24"/>
            <w:szCs w:val="24"/>
          </w:rPr>
          <w:t>here</w:t>
        </w:r>
      </w:hyperlink>
      <w:r w:rsidRPr="006F55CE">
        <w:rPr>
          <w:rFonts w:ascii="Arial" w:hAnsi="Arial" w:cs="Arial"/>
          <w:color w:val="222222"/>
          <w:sz w:val="24"/>
          <w:szCs w:val="24"/>
          <w:lang w:eastAsia="en-GB"/>
        </w:rPr>
        <w:t>.  An online learning module is available now.  This explains more about the duty of candour and helps us understand our obligations.  We strongly encourage our staff to undertake the module </w:t>
      </w:r>
      <w:hyperlink r:id="rId9" w:tgtFrame="_blank" w:history="1">
        <w:r w:rsidRPr="006F55CE">
          <w:rPr>
            <w:rStyle w:val="Hyperlink"/>
            <w:rFonts w:ascii="Arial" w:hAnsi="Arial" w:cs="Arial"/>
            <w:b/>
            <w:bCs/>
            <w:color w:val="412682"/>
            <w:sz w:val="24"/>
            <w:szCs w:val="24"/>
          </w:rPr>
          <w:t>here</w:t>
        </w:r>
      </w:hyperlink>
      <w:r w:rsidRPr="006F55CE">
        <w:rPr>
          <w:rFonts w:ascii="Arial" w:hAnsi="Arial" w:cs="Arial"/>
          <w:color w:val="222222"/>
          <w:sz w:val="24"/>
          <w:szCs w:val="24"/>
          <w:lang w:eastAsia="en-GB"/>
        </w:rPr>
        <w:t>.</w:t>
      </w:r>
    </w:p>
    <w:p w14:paraId="189559CC" w14:textId="77777777" w:rsidR="006F55CE" w:rsidRPr="006F55CE" w:rsidRDefault="006F55CE" w:rsidP="006F55CE">
      <w:pPr>
        <w:spacing w:before="240" w:after="240"/>
        <w:rPr>
          <w:rFonts w:ascii="Arial" w:hAnsi="Arial" w:cs="Arial"/>
          <w:color w:val="222222"/>
          <w:sz w:val="24"/>
          <w:szCs w:val="24"/>
          <w:lang w:eastAsia="en-GB"/>
        </w:rPr>
      </w:pPr>
      <w:r w:rsidRPr="006F55CE">
        <w:rPr>
          <w:rFonts w:ascii="Arial" w:hAnsi="Arial" w:cs="Arial"/>
          <w:color w:val="222222"/>
          <w:sz w:val="24"/>
          <w:szCs w:val="24"/>
          <w:lang w:eastAsia="en-GB"/>
        </w:rPr>
        <w:t>The Care Inspectorate have included a question in their notification forms, “does this incident trigger the duty of candour?” This allows them to collect data on how the duty is being implemented and help embed awareness.</w:t>
      </w:r>
    </w:p>
    <w:p w14:paraId="34A2A7C6" w14:textId="77777777" w:rsidR="006F55CE" w:rsidRPr="006F55CE" w:rsidRDefault="006F55CE" w:rsidP="006F55CE">
      <w:pPr>
        <w:spacing w:before="240" w:after="240"/>
        <w:rPr>
          <w:rFonts w:ascii="Arial" w:hAnsi="Arial" w:cs="Arial"/>
          <w:color w:val="222222"/>
          <w:sz w:val="24"/>
          <w:szCs w:val="24"/>
          <w:lang w:eastAsia="en-GB"/>
        </w:rPr>
      </w:pPr>
      <w:r w:rsidRPr="006F55CE">
        <w:rPr>
          <w:rFonts w:ascii="Arial" w:hAnsi="Arial" w:cs="Arial"/>
          <w:color w:val="222222"/>
          <w:sz w:val="24"/>
          <w:szCs w:val="24"/>
          <w:lang w:eastAsia="en-GB"/>
        </w:rPr>
        <w:t>Even if there are no incidents to which the duty applied, a short report will still be required, as it must contain information about staff training on the duty of candour.</w:t>
      </w:r>
    </w:p>
    <w:p w14:paraId="5F0B2767" w14:textId="77777777" w:rsidR="006F55CE" w:rsidRPr="006F55CE" w:rsidRDefault="006F55CE" w:rsidP="006F55CE">
      <w:pPr>
        <w:rPr>
          <w:rFonts w:ascii="Arial" w:hAnsi="Arial" w:cs="Arial"/>
          <w:color w:val="000000"/>
          <w:sz w:val="24"/>
          <w:szCs w:val="24"/>
          <w:lang w:eastAsia="en-GB"/>
        </w:rPr>
      </w:pPr>
    </w:p>
    <w:p w14:paraId="49F37767" w14:textId="77777777" w:rsidR="006F55CE" w:rsidRPr="006F55CE" w:rsidRDefault="006F55CE" w:rsidP="006F55CE">
      <w:pPr>
        <w:rPr>
          <w:rFonts w:ascii="Arial" w:hAnsi="Arial" w:cs="Arial"/>
          <w:color w:val="000000"/>
          <w:sz w:val="24"/>
          <w:szCs w:val="24"/>
          <w:lang w:eastAsia="en-GB"/>
        </w:rPr>
      </w:pPr>
      <w:hyperlink r:id="rId10" w:history="1">
        <w:r w:rsidRPr="006F55CE">
          <w:rPr>
            <w:rStyle w:val="Hyperlink"/>
            <w:rFonts w:ascii="Arial" w:hAnsi="Arial" w:cs="Arial"/>
            <w:sz w:val="24"/>
            <w:szCs w:val="24"/>
          </w:rPr>
          <w:t>https://www.careinspectorate.com/index.php/duty-of-candour</w:t>
        </w:r>
      </w:hyperlink>
    </w:p>
    <w:p w14:paraId="1C389438" w14:textId="77777777" w:rsidR="006F55CE" w:rsidRPr="006F55CE" w:rsidRDefault="006F55CE" w:rsidP="006F55CE">
      <w:pPr>
        <w:rPr>
          <w:rFonts w:ascii="Arial" w:hAnsi="Arial" w:cs="Arial"/>
          <w:color w:val="000000"/>
          <w:sz w:val="24"/>
          <w:szCs w:val="24"/>
          <w:lang w:eastAsia="en-GB"/>
        </w:rPr>
      </w:pPr>
    </w:p>
    <w:p w14:paraId="419AEE1A" w14:textId="77777777" w:rsidR="006F55CE" w:rsidRPr="006F55CE" w:rsidRDefault="006F55CE" w:rsidP="006F55CE">
      <w:pPr>
        <w:rPr>
          <w:rFonts w:ascii="Arial" w:hAnsi="Arial" w:cs="Arial"/>
          <w:color w:val="000000"/>
          <w:sz w:val="24"/>
          <w:szCs w:val="24"/>
          <w:lang w:eastAsia="en-GB"/>
        </w:rPr>
      </w:pPr>
      <w:hyperlink r:id="rId11" w:history="1">
        <w:r w:rsidRPr="006F55CE">
          <w:rPr>
            <w:rStyle w:val="Hyperlink"/>
            <w:rFonts w:ascii="Arial" w:hAnsi="Arial" w:cs="Arial"/>
            <w:sz w:val="24"/>
            <w:szCs w:val="24"/>
          </w:rPr>
          <w:t>https://www.gov.scot/publications/organisational-duty-candour-guidance/</w:t>
        </w:r>
      </w:hyperlink>
    </w:p>
    <w:p w14:paraId="6FAD3967" w14:textId="77777777" w:rsidR="006F55CE" w:rsidRPr="006F55CE" w:rsidRDefault="006F55CE" w:rsidP="006F55CE">
      <w:pPr>
        <w:rPr>
          <w:rFonts w:ascii="Arial" w:hAnsi="Arial" w:cs="Arial"/>
          <w:color w:val="000000"/>
          <w:sz w:val="24"/>
          <w:szCs w:val="24"/>
          <w:lang w:eastAsia="en-GB"/>
        </w:rPr>
      </w:pPr>
    </w:p>
    <w:p w14:paraId="63801C14" w14:textId="77777777" w:rsidR="006F55CE" w:rsidRPr="006F55CE" w:rsidRDefault="006F55CE" w:rsidP="006F55CE">
      <w:pPr>
        <w:rPr>
          <w:rFonts w:ascii="Arial" w:hAnsi="Arial" w:cs="Arial"/>
          <w:sz w:val="24"/>
          <w:szCs w:val="24"/>
        </w:rPr>
      </w:pPr>
    </w:p>
    <w:p w14:paraId="495B3BF9" w14:textId="77777777" w:rsidR="0045797A" w:rsidRPr="006F55CE" w:rsidRDefault="0045797A" w:rsidP="004C69CF">
      <w:pPr>
        <w:jc w:val="both"/>
        <w:rPr>
          <w:rFonts w:ascii="Arial" w:hAnsi="Arial" w:cs="Arial"/>
          <w:sz w:val="24"/>
          <w:szCs w:val="24"/>
        </w:rPr>
      </w:pPr>
      <w:bookmarkStart w:id="0" w:name="_GoBack"/>
      <w:bookmarkEnd w:id="0"/>
    </w:p>
    <w:sectPr w:rsidR="0045797A" w:rsidRPr="006F55CE" w:rsidSect="0045797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54312" w14:textId="77777777" w:rsidR="00677D96" w:rsidRDefault="00677D96" w:rsidP="00677D96">
      <w:pPr>
        <w:spacing w:after="0" w:line="240" w:lineRule="auto"/>
      </w:pPr>
      <w:r>
        <w:separator/>
      </w:r>
    </w:p>
  </w:endnote>
  <w:endnote w:type="continuationSeparator" w:id="0">
    <w:p w14:paraId="2457D21E" w14:textId="77777777" w:rsidR="00677D96" w:rsidRDefault="00677D96" w:rsidP="0067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1"/>
    </w:tblGrid>
    <w:tr w:rsidR="004C69CF" w:rsidRPr="001F7635" w14:paraId="4CD9E2DC" w14:textId="77777777" w:rsidTr="005638D5">
      <w:tc>
        <w:tcPr>
          <w:tcW w:w="4621" w:type="dxa"/>
          <w:shd w:val="clear" w:color="auto" w:fill="auto"/>
        </w:tcPr>
        <w:p w14:paraId="10D33566" w14:textId="78107331" w:rsidR="004C69CF" w:rsidRPr="001F7635" w:rsidRDefault="004C69CF" w:rsidP="006F55CE">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Ability Shetland </w:t>
          </w:r>
          <w:r w:rsidR="006F55CE">
            <w:rPr>
              <w:rStyle w:val="Strong"/>
              <w:rFonts w:ascii="Garamond" w:hAnsi="Garamond" w:cs="Arial"/>
              <w:color w:val="414042"/>
              <w:sz w:val="20"/>
              <w:szCs w:val="20"/>
            </w:rPr>
            <w:t>Duty of Candour</w:t>
          </w:r>
        </w:p>
      </w:tc>
      <w:tc>
        <w:tcPr>
          <w:tcW w:w="4621" w:type="dxa"/>
          <w:shd w:val="clear" w:color="auto" w:fill="auto"/>
        </w:tcPr>
        <w:p w14:paraId="11B44C25" w14:textId="5297AFD4" w:rsidR="004C69CF" w:rsidRPr="001F7635" w:rsidRDefault="004C69CF" w:rsidP="006F55CE">
          <w:pPr>
            <w:pStyle w:val="NormalWeb"/>
            <w:spacing w:line="375" w:lineRule="atLeast"/>
            <w:rPr>
              <w:rStyle w:val="Strong"/>
              <w:rFonts w:ascii="Garamond" w:hAnsi="Garamond" w:cs="Arial"/>
              <w:bCs w:val="0"/>
              <w:color w:val="414042"/>
              <w:sz w:val="20"/>
              <w:szCs w:val="20"/>
            </w:rPr>
          </w:pPr>
          <w:r w:rsidRPr="001F7635">
            <w:rPr>
              <w:rStyle w:val="Strong"/>
              <w:rFonts w:ascii="Garamond" w:hAnsi="Garamond" w:cs="Arial"/>
              <w:color w:val="414042"/>
              <w:sz w:val="20"/>
              <w:szCs w:val="20"/>
            </w:rPr>
            <w:t xml:space="preserve">V1 </w:t>
          </w:r>
          <w:r w:rsidR="006F55CE">
            <w:rPr>
              <w:rStyle w:val="Strong"/>
              <w:rFonts w:ascii="Garamond" w:hAnsi="Garamond" w:cs="Arial"/>
              <w:color w:val="414042"/>
              <w:sz w:val="20"/>
              <w:szCs w:val="20"/>
            </w:rPr>
            <w:t>April 2022 – Reviewed November 2023</w:t>
          </w:r>
          <w:r w:rsidR="00773698">
            <w:rPr>
              <w:rStyle w:val="Strong"/>
              <w:rFonts w:ascii="Garamond" w:hAnsi="Garamond" w:cs="Arial"/>
              <w:color w:val="414042"/>
              <w:sz w:val="20"/>
              <w:szCs w:val="20"/>
            </w:rPr>
            <w:t xml:space="preserve"> SB</w:t>
          </w:r>
        </w:p>
      </w:tc>
    </w:tr>
  </w:tbl>
  <w:p w14:paraId="7915EE6E" w14:textId="377B50B0" w:rsidR="00677D96" w:rsidRPr="004C69CF" w:rsidRDefault="00677D96" w:rsidP="004C6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8A1B0" w14:textId="77777777" w:rsidR="00677D96" w:rsidRDefault="00677D96" w:rsidP="00677D96">
      <w:pPr>
        <w:spacing w:after="0" w:line="240" w:lineRule="auto"/>
      </w:pPr>
      <w:r>
        <w:separator/>
      </w:r>
    </w:p>
  </w:footnote>
  <w:footnote w:type="continuationSeparator" w:id="0">
    <w:p w14:paraId="58D4594C" w14:textId="77777777" w:rsidR="00677D96" w:rsidRDefault="00677D96" w:rsidP="0067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8AA5D" w14:textId="6819E51C" w:rsidR="00677D96" w:rsidRPr="004C69CF" w:rsidRDefault="004C69CF" w:rsidP="004C69CF">
    <w:pPr>
      <w:pStyle w:val="Header"/>
    </w:pPr>
    <w:r>
      <w:rPr>
        <w:noProof/>
        <w:lang w:eastAsia="en-GB"/>
      </w:rPr>
      <mc:AlternateContent>
        <mc:Choice Requires="wpg">
          <w:drawing>
            <wp:inline distT="0" distB="0" distL="0" distR="0" wp14:anchorId="11D12C4C" wp14:editId="209D0FB7">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6D5F6A"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D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9C"/>
    <w:rsid w:val="00026B35"/>
    <w:rsid w:val="00086C9C"/>
    <w:rsid w:val="000C4DC0"/>
    <w:rsid w:val="00454E10"/>
    <w:rsid w:val="0045797A"/>
    <w:rsid w:val="004A38B4"/>
    <w:rsid w:val="004C69CF"/>
    <w:rsid w:val="00590276"/>
    <w:rsid w:val="005955BC"/>
    <w:rsid w:val="0060339A"/>
    <w:rsid w:val="00677D96"/>
    <w:rsid w:val="006F55CE"/>
    <w:rsid w:val="00715834"/>
    <w:rsid w:val="00732AFF"/>
    <w:rsid w:val="00734BED"/>
    <w:rsid w:val="00773698"/>
    <w:rsid w:val="007B2B14"/>
    <w:rsid w:val="00895D38"/>
    <w:rsid w:val="009A7E2A"/>
    <w:rsid w:val="00A629C4"/>
    <w:rsid w:val="00B353EE"/>
    <w:rsid w:val="00B47B06"/>
    <w:rsid w:val="00B93158"/>
    <w:rsid w:val="00C50548"/>
    <w:rsid w:val="00C917AA"/>
    <w:rsid w:val="00D346CA"/>
    <w:rsid w:val="00D8292A"/>
    <w:rsid w:val="00DA4750"/>
    <w:rsid w:val="00DB72E5"/>
    <w:rsid w:val="00F97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C495C"/>
  <w15:docId w15:val="{85CB7EC1-E0F9-411B-9591-28A384E7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7A"/>
  </w:style>
  <w:style w:type="paragraph" w:styleId="Heading4">
    <w:name w:val="heading 4"/>
    <w:basedOn w:val="Normal"/>
    <w:link w:val="Heading4Char"/>
    <w:uiPriority w:val="9"/>
    <w:qFormat/>
    <w:rsid w:val="00086C9C"/>
    <w:pPr>
      <w:spacing w:before="221" w:after="133" w:line="141" w:lineRule="atLeast"/>
      <w:outlineLvl w:val="3"/>
    </w:pPr>
    <w:rPr>
      <w:rFonts w:ascii="Trebuchet MS" w:eastAsia="Times New Roman" w:hAnsi="Trebuchet MS" w:cs="Times New Roman"/>
      <w:sz w:val="14"/>
      <w:szCs w:val="1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86C9C"/>
    <w:rPr>
      <w:rFonts w:ascii="Trebuchet MS" w:eastAsia="Times New Roman" w:hAnsi="Trebuchet MS" w:cs="Times New Roman"/>
      <w:sz w:val="14"/>
      <w:szCs w:val="14"/>
      <w:lang w:eastAsia="en-GB"/>
    </w:rPr>
  </w:style>
  <w:style w:type="character" w:styleId="Emphasis">
    <w:name w:val="Emphasis"/>
    <w:basedOn w:val="DefaultParagraphFont"/>
    <w:uiPriority w:val="20"/>
    <w:qFormat/>
    <w:rsid w:val="00086C9C"/>
    <w:rPr>
      <w:i/>
      <w:iCs/>
    </w:rPr>
  </w:style>
  <w:style w:type="character" w:styleId="Strong">
    <w:name w:val="Strong"/>
    <w:basedOn w:val="DefaultParagraphFont"/>
    <w:uiPriority w:val="22"/>
    <w:qFormat/>
    <w:rsid w:val="00086C9C"/>
    <w:rPr>
      <w:b/>
      <w:bCs/>
    </w:rPr>
  </w:style>
  <w:style w:type="paragraph" w:styleId="NormalWeb">
    <w:name w:val="Normal (Web)"/>
    <w:basedOn w:val="Normal"/>
    <w:uiPriority w:val="99"/>
    <w:unhideWhenUsed/>
    <w:rsid w:val="00086C9C"/>
    <w:pPr>
      <w:spacing w:after="88"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77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D96"/>
  </w:style>
  <w:style w:type="paragraph" w:styleId="Footer">
    <w:name w:val="footer"/>
    <w:basedOn w:val="Normal"/>
    <w:link w:val="FooterChar"/>
    <w:uiPriority w:val="99"/>
    <w:unhideWhenUsed/>
    <w:rsid w:val="00677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D96"/>
  </w:style>
  <w:style w:type="paragraph" w:styleId="BalloonText">
    <w:name w:val="Balloon Text"/>
    <w:basedOn w:val="Normal"/>
    <w:link w:val="BalloonTextChar"/>
    <w:uiPriority w:val="99"/>
    <w:semiHidden/>
    <w:unhideWhenUsed/>
    <w:rsid w:val="0067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96"/>
    <w:rPr>
      <w:rFonts w:ascii="Tahoma" w:hAnsi="Tahoma" w:cs="Tahoma"/>
      <w:sz w:val="16"/>
      <w:szCs w:val="16"/>
    </w:rPr>
  </w:style>
  <w:style w:type="character" w:styleId="Hyperlink">
    <w:name w:val="Hyperlink"/>
    <w:basedOn w:val="DefaultParagraphFont"/>
    <w:rsid w:val="00677D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6367">
      <w:bodyDiv w:val="1"/>
      <w:marLeft w:val="0"/>
      <w:marRight w:val="0"/>
      <w:marTop w:val="0"/>
      <w:marBottom w:val="0"/>
      <w:divBdr>
        <w:top w:val="none" w:sz="0" w:space="0" w:color="auto"/>
        <w:left w:val="none" w:sz="0" w:space="0" w:color="auto"/>
        <w:bottom w:val="none" w:sz="0" w:space="0" w:color="auto"/>
        <w:right w:val="none" w:sz="0" w:space="0" w:color="auto"/>
      </w:divBdr>
      <w:divsChild>
        <w:div w:id="1722051816">
          <w:marLeft w:val="0"/>
          <w:marRight w:val="0"/>
          <w:marTop w:val="100"/>
          <w:marBottom w:val="100"/>
          <w:divBdr>
            <w:top w:val="none" w:sz="0" w:space="0" w:color="auto"/>
            <w:left w:val="none" w:sz="0" w:space="0" w:color="auto"/>
            <w:bottom w:val="none" w:sz="0" w:space="0" w:color="auto"/>
            <w:right w:val="none" w:sz="0" w:space="0" w:color="auto"/>
          </w:divBdr>
          <w:divsChild>
            <w:div w:id="2035037617">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177"/>
              <w:marBottom w:val="177"/>
              <w:divBdr>
                <w:top w:val="none" w:sz="0" w:space="0" w:color="auto"/>
                <w:left w:val="none" w:sz="0" w:space="0" w:color="auto"/>
                <w:bottom w:val="none" w:sz="0" w:space="0" w:color="auto"/>
                <w:right w:val="none" w:sz="0" w:space="0" w:color="auto"/>
              </w:divBdr>
              <w:divsChild>
                <w:div w:id="387532942">
                  <w:marLeft w:val="0"/>
                  <w:marRight w:val="0"/>
                  <w:marTop w:val="0"/>
                  <w:marBottom w:val="0"/>
                  <w:divBdr>
                    <w:top w:val="none" w:sz="0" w:space="0" w:color="auto"/>
                    <w:left w:val="none" w:sz="0" w:space="0" w:color="auto"/>
                    <w:bottom w:val="none" w:sz="0" w:space="0" w:color="auto"/>
                    <w:right w:val="none" w:sz="0" w:space="0" w:color="auto"/>
                  </w:divBdr>
                  <w:divsChild>
                    <w:div w:id="2016151920">
                      <w:marLeft w:val="0"/>
                      <w:marRight w:val="0"/>
                      <w:marTop w:val="0"/>
                      <w:marBottom w:val="0"/>
                      <w:divBdr>
                        <w:top w:val="none" w:sz="0" w:space="0" w:color="auto"/>
                        <w:left w:val="none" w:sz="0" w:space="0" w:color="auto"/>
                        <w:bottom w:val="none" w:sz="0" w:space="0" w:color="auto"/>
                        <w:right w:val="none" w:sz="0" w:space="0" w:color="auto"/>
                      </w:divBdr>
                      <w:divsChild>
                        <w:div w:id="1802185844">
                          <w:marLeft w:val="0"/>
                          <w:marRight w:val="0"/>
                          <w:marTop w:val="0"/>
                          <w:marBottom w:val="0"/>
                          <w:divBdr>
                            <w:top w:val="none" w:sz="0" w:space="0" w:color="auto"/>
                            <w:left w:val="none" w:sz="0" w:space="0" w:color="auto"/>
                            <w:bottom w:val="none" w:sz="0" w:space="0" w:color="auto"/>
                            <w:right w:val="none" w:sz="0" w:space="0" w:color="auto"/>
                          </w:divBdr>
                          <w:divsChild>
                            <w:div w:id="282926398">
                              <w:marLeft w:val="0"/>
                              <w:marRight w:val="0"/>
                              <w:marTop w:val="0"/>
                              <w:marBottom w:val="0"/>
                              <w:divBdr>
                                <w:top w:val="none" w:sz="0" w:space="0" w:color="auto"/>
                                <w:left w:val="none" w:sz="0" w:space="0" w:color="auto"/>
                                <w:bottom w:val="none" w:sz="0" w:space="0" w:color="auto"/>
                                <w:right w:val="none" w:sz="0" w:space="0" w:color="auto"/>
                              </w:divBdr>
                              <w:divsChild>
                                <w:div w:id="594243295">
                                  <w:marLeft w:val="0"/>
                                  <w:marRight w:val="0"/>
                                  <w:marTop w:val="0"/>
                                  <w:marBottom w:val="0"/>
                                  <w:divBdr>
                                    <w:top w:val="none" w:sz="0" w:space="0" w:color="auto"/>
                                    <w:left w:val="none" w:sz="0" w:space="0" w:color="auto"/>
                                    <w:bottom w:val="none" w:sz="0" w:space="0" w:color="auto"/>
                                    <w:right w:val="none" w:sz="0" w:space="0" w:color="auto"/>
                                  </w:divBdr>
                                  <w:divsChild>
                                    <w:div w:id="9084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05524">
                  <w:marLeft w:val="0"/>
                  <w:marRight w:val="0"/>
                  <w:marTop w:val="0"/>
                  <w:marBottom w:val="0"/>
                  <w:divBdr>
                    <w:top w:val="none" w:sz="0" w:space="0" w:color="auto"/>
                    <w:left w:val="none" w:sz="0" w:space="0" w:color="auto"/>
                    <w:bottom w:val="none" w:sz="0" w:space="0" w:color="auto"/>
                    <w:right w:val="none" w:sz="0" w:space="0" w:color="auto"/>
                  </w:divBdr>
                  <w:divsChild>
                    <w:div w:id="879165706">
                      <w:marLeft w:val="0"/>
                      <w:marRight w:val="0"/>
                      <w:marTop w:val="0"/>
                      <w:marBottom w:val="0"/>
                      <w:divBdr>
                        <w:top w:val="none" w:sz="0" w:space="0" w:color="auto"/>
                        <w:left w:val="none" w:sz="0" w:space="0" w:color="auto"/>
                        <w:bottom w:val="none" w:sz="0" w:space="0" w:color="auto"/>
                        <w:right w:val="none" w:sz="0" w:space="0" w:color="auto"/>
                      </w:divBdr>
                      <w:divsChild>
                        <w:div w:id="999040451">
                          <w:marLeft w:val="0"/>
                          <w:marRight w:val="0"/>
                          <w:marTop w:val="0"/>
                          <w:marBottom w:val="0"/>
                          <w:divBdr>
                            <w:top w:val="none" w:sz="0" w:space="0" w:color="auto"/>
                            <w:left w:val="none" w:sz="0" w:space="0" w:color="auto"/>
                            <w:bottom w:val="none" w:sz="0" w:space="0" w:color="auto"/>
                            <w:right w:val="none" w:sz="0" w:space="0" w:color="auto"/>
                          </w:divBdr>
                          <w:divsChild>
                            <w:div w:id="43019243">
                              <w:marLeft w:val="0"/>
                              <w:marRight w:val="0"/>
                              <w:marTop w:val="0"/>
                              <w:marBottom w:val="0"/>
                              <w:divBdr>
                                <w:top w:val="none" w:sz="0" w:space="0" w:color="auto"/>
                                <w:left w:val="none" w:sz="0" w:space="0" w:color="auto"/>
                                <w:bottom w:val="none" w:sz="0" w:space="0" w:color="auto"/>
                                <w:right w:val="none" w:sz="0" w:space="0" w:color="auto"/>
                              </w:divBdr>
                              <w:divsChild>
                                <w:div w:id="1875995459">
                                  <w:marLeft w:val="0"/>
                                  <w:marRight w:val="0"/>
                                  <w:marTop w:val="0"/>
                                  <w:marBottom w:val="0"/>
                                  <w:divBdr>
                                    <w:top w:val="none" w:sz="0" w:space="0" w:color="auto"/>
                                    <w:left w:val="none" w:sz="0" w:space="0" w:color="auto"/>
                                    <w:bottom w:val="none" w:sz="0" w:space="0" w:color="auto"/>
                                    <w:right w:val="none" w:sz="0" w:space="0" w:color="auto"/>
                                  </w:divBdr>
                                  <w:divsChild>
                                    <w:div w:id="3932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920408">
                  <w:marLeft w:val="0"/>
                  <w:marRight w:val="0"/>
                  <w:marTop w:val="0"/>
                  <w:marBottom w:val="0"/>
                  <w:divBdr>
                    <w:top w:val="none" w:sz="0" w:space="0" w:color="auto"/>
                    <w:left w:val="none" w:sz="0" w:space="0" w:color="auto"/>
                    <w:bottom w:val="none" w:sz="0" w:space="0" w:color="auto"/>
                    <w:right w:val="none" w:sz="0" w:space="0" w:color="auto"/>
                  </w:divBdr>
                  <w:divsChild>
                    <w:div w:id="1016006964">
                      <w:marLeft w:val="0"/>
                      <w:marRight w:val="0"/>
                      <w:marTop w:val="0"/>
                      <w:marBottom w:val="0"/>
                      <w:divBdr>
                        <w:top w:val="none" w:sz="0" w:space="0" w:color="auto"/>
                        <w:left w:val="none" w:sz="0" w:space="0" w:color="auto"/>
                        <w:bottom w:val="none" w:sz="0" w:space="0" w:color="auto"/>
                        <w:right w:val="none" w:sz="0" w:space="0" w:color="auto"/>
                      </w:divBdr>
                      <w:divsChild>
                        <w:div w:id="2045517357">
                          <w:marLeft w:val="0"/>
                          <w:marRight w:val="0"/>
                          <w:marTop w:val="0"/>
                          <w:marBottom w:val="0"/>
                          <w:divBdr>
                            <w:top w:val="none" w:sz="0" w:space="0" w:color="auto"/>
                            <w:left w:val="none" w:sz="0" w:space="0" w:color="auto"/>
                            <w:bottom w:val="none" w:sz="0" w:space="0" w:color="auto"/>
                            <w:right w:val="none" w:sz="0" w:space="0" w:color="auto"/>
                          </w:divBdr>
                          <w:divsChild>
                            <w:div w:id="1093434340">
                              <w:marLeft w:val="0"/>
                              <w:marRight w:val="0"/>
                              <w:marTop w:val="0"/>
                              <w:marBottom w:val="0"/>
                              <w:divBdr>
                                <w:top w:val="none" w:sz="0" w:space="0" w:color="auto"/>
                                <w:left w:val="none" w:sz="0" w:space="0" w:color="auto"/>
                                <w:bottom w:val="none" w:sz="0" w:space="0" w:color="auto"/>
                                <w:right w:val="none" w:sz="0" w:space="0" w:color="auto"/>
                              </w:divBdr>
                              <w:divsChild>
                                <w:div w:id="1953585907">
                                  <w:marLeft w:val="0"/>
                                  <w:marRight w:val="0"/>
                                  <w:marTop w:val="0"/>
                                  <w:marBottom w:val="0"/>
                                  <w:divBdr>
                                    <w:top w:val="none" w:sz="0" w:space="0" w:color="auto"/>
                                    <w:left w:val="none" w:sz="0" w:space="0" w:color="auto"/>
                                    <w:bottom w:val="none" w:sz="0" w:space="0" w:color="auto"/>
                                    <w:right w:val="none" w:sz="0" w:space="0" w:color="auto"/>
                                  </w:divBdr>
                                  <w:divsChild>
                                    <w:div w:id="15226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1898318693">
                      <w:marLeft w:val="0"/>
                      <w:marRight w:val="0"/>
                      <w:marTop w:val="0"/>
                      <w:marBottom w:val="0"/>
                      <w:divBdr>
                        <w:top w:val="none" w:sz="0" w:space="0" w:color="auto"/>
                        <w:left w:val="none" w:sz="0" w:space="0" w:color="auto"/>
                        <w:bottom w:val="none" w:sz="0" w:space="0" w:color="auto"/>
                        <w:right w:val="none" w:sz="0" w:space="0" w:color="auto"/>
                      </w:divBdr>
                      <w:divsChild>
                        <w:div w:id="99642412">
                          <w:marLeft w:val="0"/>
                          <w:marRight w:val="0"/>
                          <w:marTop w:val="0"/>
                          <w:marBottom w:val="0"/>
                          <w:divBdr>
                            <w:top w:val="none" w:sz="0" w:space="0" w:color="auto"/>
                            <w:left w:val="none" w:sz="0" w:space="0" w:color="auto"/>
                            <w:bottom w:val="none" w:sz="0" w:space="0" w:color="auto"/>
                            <w:right w:val="none" w:sz="0" w:space="0" w:color="auto"/>
                          </w:divBdr>
                          <w:divsChild>
                            <w:div w:id="1540052491">
                              <w:marLeft w:val="0"/>
                              <w:marRight w:val="0"/>
                              <w:marTop w:val="0"/>
                              <w:marBottom w:val="0"/>
                              <w:divBdr>
                                <w:top w:val="none" w:sz="0" w:space="0" w:color="auto"/>
                                <w:left w:val="none" w:sz="0" w:space="0" w:color="auto"/>
                                <w:bottom w:val="none" w:sz="0" w:space="0" w:color="auto"/>
                                <w:right w:val="none" w:sz="0" w:space="0" w:color="auto"/>
                              </w:divBdr>
                              <w:divsChild>
                                <w:div w:id="395207369">
                                  <w:marLeft w:val="0"/>
                                  <w:marRight w:val="0"/>
                                  <w:marTop w:val="0"/>
                                  <w:marBottom w:val="0"/>
                                  <w:divBdr>
                                    <w:top w:val="none" w:sz="0" w:space="0" w:color="auto"/>
                                    <w:left w:val="none" w:sz="0" w:space="0" w:color="auto"/>
                                    <w:bottom w:val="none" w:sz="0" w:space="0" w:color="auto"/>
                                    <w:right w:val="none" w:sz="0" w:space="0" w:color="auto"/>
                                  </w:divBdr>
                                  <w:divsChild>
                                    <w:div w:id="2019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sChild>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sChild>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sChild>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sChild>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05014">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sChild>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sChild>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066598">
              <w:marLeft w:val="0"/>
              <w:marRight w:val="0"/>
              <w:marTop w:val="0"/>
              <w:marBottom w:val="0"/>
              <w:divBdr>
                <w:top w:val="none" w:sz="0" w:space="0" w:color="auto"/>
                <w:left w:val="none" w:sz="0" w:space="0" w:color="auto"/>
                <w:bottom w:val="none" w:sz="0" w:space="0" w:color="auto"/>
                <w:right w:val="none" w:sz="0" w:space="0" w:color="auto"/>
              </w:divBdr>
              <w:divsChild>
                <w:div w:id="1471819937">
                  <w:marLeft w:val="88"/>
                  <w:marRight w:val="88"/>
                  <w:marTop w:val="88"/>
                  <w:marBottom w:val="88"/>
                  <w:divBdr>
                    <w:top w:val="none" w:sz="0" w:space="0" w:color="auto"/>
                    <w:left w:val="none" w:sz="0" w:space="0" w:color="auto"/>
                    <w:bottom w:val="none" w:sz="0" w:space="0" w:color="auto"/>
                    <w:right w:val="none" w:sz="0" w:space="0" w:color="auto"/>
                  </w:divBdr>
                </w:div>
              </w:divsChild>
            </w:div>
            <w:div w:id="1184510723">
              <w:marLeft w:val="0"/>
              <w:marRight w:val="0"/>
              <w:marTop w:val="0"/>
              <w:marBottom w:val="0"/>
              <w:divBdr>
                <w:top w:val="none" w:sz="0" w:space="0" w:color="auto"/>
                <w:left w:val="none" w:sz="0" w:space="0" w:color="auto"/>
                <w:bottom w:val="none" w:sz="0" w:space="0" w:color="auto"/>
                <w:right w:val="none" w:sz="0" w:space="0" w:color="auto"/>
              </w:divBdr>
              <w:divsChild>
                <w:div w:id="818300538">
                  <w:marLeft w:val="88"/>
                  <w:marRight w:val="88"/>
                  <w:marTop w:val="88"/>
                  <w:marBottom w:val="88"/>
                  <w:divBdr>
                    <w:top w:val="none" w:sz="0" w:space="0" w:color="auto"/>
                    <w:left w:val="none" w:sz="0" w:space="0" w:color="auto"/>
                    <w:bottom w:val="none" w:sz="0" w:space="0" w:color="auto"/>
                    <w:right w:val="none" w:sz="0" w:space="0" w:color="auto"/>
                  </w:divBdr>
                </w:div>
              </w:divsChild>
            </w:div>
            <w:div w:id="2013802156">
              <w:marLeft w:val="0"/>
              <w:marRight w:val="0"/>
              <w:marTop w:val="0"/>
              <w:marBottom w:val="0"/>
              <w:divBdr>
                <w:top w:val="none" w:sz="0" w:space="0" w:color="auto"/>
                <w:left w:val="none" w:sz="0" w:space="0" w:color="auto"/>
                <w:bottom w:val="none" w:sz="0" w:space="0" w:color="auto"/>
                <w:right w:val="none" w:sz="0" w:space="0" w:color="auto"/>
              </w:divBdr>
              <w:divsChild>
                <w:div w:id="558322467">
                  <w:marLeft w:val="88"/>
                  <w:marRight w:val="88"/>
                  <w:marTop w:val="88"/>
                  <w:marBottom w:val="88"/>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582683777">
                  <w:marLeft w:val="88"/>
                  <w:marRight w:val="88"/>
                  <w:marTop w:val="88"/>
                  <w:marBottom w:val="88"/>
                  <w:divBdr>
                    <w:top w:val="none" w:sz="0" w:space="0" w:color="auto"/>
                    <w:left w:val="none" w:sz="0" w:space="0" w:color="auto"/>
                    <w:bottom w:val="none" w:sz="0" w:space="0" w:color="auto"/>
                    <w:right w:val="none" w:sz="0" w:space="0" w:color="auto"/>
                  </w:divBdr>
                </w:div>
              </w:divsChild>
            </w:div>
            <w:div w:id="1213224598">
              <w:marLeft w:val="0"/>
              <w:marRight w:val="0"/>
              <w:marTop w:val="0"/>
              <w:marBottom w:val="0"/>
              <w:divBdr>
                <w:top w:val="none" w:sz="0" w:space="0" w:color="auto"/>
                <w:left w:val="none" w:sz="0" w:space="0" w:color="auto"/>
                <w:bottom w:val="none" w:sz="0" w:space="0" w:color="auto"/>
                <w:right w:val="none" w:sz="0" w:space="0" w:color="auto"/>
              </w:divBdr>
              <w:divsChild>
                <w:div w:id="565459000">
                  <w:marLeft w:val="88"/>
                  <w:marRight w:val="88"/>
                  <w:marTop w:val="88"/>
                  <w:marBottom w:val="88"/>
                  <w:divBdr>
                    <w:top w:val="none" w:sz="0" w:space="0" w:color="auto"/>
                    <w:left w:val="none" w:sz="0" w:space="0" w:color="auto"/>
                    <w:bottom w:val="none" w:sz="0" w:space="0" w:color="auto"/>
                    <w:right w:val="none" w:sz="0" w:space="0" w:color="auto"/>
                  </w:divBdr>
                </w:div>
              </w:divsChild>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sChild>
                <w:div w:id="602540584">
                  <w:marLeft w:val="88"/>
                  <w:marRight w:val="88"/>
                  <w:marTop w:val="88"/>
                  <w:marBottom w:val="88"/>
                  <w:divBdr>
                    <w:top w:val="none" w:sz="0" w:space="0" w:color="auto"/>
                    <w:left w:val="none" w:sz="0" w:space="0" w:color="auto"/>
                    <w:bottom w:val="none" w:sz="0" w:space="0" w:color="auto"/>
                    <w:right w:val="none" w:sz="0" w:space="0" w:color="auto"/>
                  </w:divBdr>
                </w:div>
              </w:divsChild>
            </w:div>
            <w:div w:id="2008482341">
              <w:marLeft w:val="0"/>
              <w:marRight w:val="0"/>
              <w:marTop w:val="0"/>
              <w:marBottom w:val="0"/>
              <w:divBdr>
                <w:top w:val="none" w:sz="0" w:space="0" w:color="auto"/>
                <w:left w:val="none" w:sz="0" w:space="0" w:color="auto"/>
                <w:bottom w:val="none" w:sz="0" w:space="0" w:color="auto"/>
                <w:right w:val="none" w:sz="0" w:space="0" w:color="auto"/>
              </w:divBdr>
            </w:div>
            <w:div w:id="2070884091">
              <w:marLeft w:val="88"/>
              <w:marRight w:val="88"/>
              <w:marTop w:val="88"/>
              <w:marBottom w:val="88"/>
              <w:divBdr>
                <w:top w:val="none" w:sz="0" w:space="0" w:color="auto"/>
                <w:left w:val="none" w:sz="0" w:space="0" w:color="auto"/>
                <w:bottom w:val="none" w:sz="0" w:space="0" w:color="auto"/>
                <w:right w:val="none" w:sz="0" w:space="0" w:color="auto"/>
              </w:divBdr>
            </w:div>
          </w:divsChild>
        </w:div>
        <w:div w:id="746269299">
          <w:marLeft w:val="0"/>
          <w:marRight w:val="0"/>
          <w:marTop w:val="0"/>
          <w:marBottom w:val="0"/>
          <w:divBdr>
            <w:top w:val="none" w:sz="0" w:space="0" w:color="auto"/>
            <w:left w:val="none" w:sz="0" w:space="0" w:color="auto"/>
            <w:bottom w:val="none" w:sz="0" w:space="0" w:color="auto"/>
            <w:right w:val="none" w:sz="0" w:space="0" w:color="auto"/>
          </w:divBdr>
          <w:divsChild>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88"/>
                  <w:marRight w:val="0"/>
                  <w:marTop w:val="0"/>
                  <w:marBottom w:val="0"/>
                  <w:divBdr>
                    <w:top w:val="none" w:sz="0" w:space="0" w:color="auto"/>
                    <w:left w:val="none" w:sz="0" w:space="0" w:color="auto"/>
                    <w:bottom w:val="none" w:sz="0" w:space="0" w:color="auto"/>
                    <w:right w:val="none" w:sz="0" w:space="0" w:color="auto"/>
                  </w:divBdr>
                </w:div>
                <w:div w:id="738788653">
                  <w:marLeft w:val="0"/>
                  <w:marRight w:val="88"/>
                  <w:marTop w:val="0"/>
                  <w:marBottom w:val="0"/>
                  <w:divBdr>
                    <w:top w:val="none" w:sz="0" w:space="0" w:color="auto"/>
                    <w:left w:val="none" w:sz="0" w:space="0" w:color="auto"/>
                    <w:bottom w:val="none" w:sz="0" w:space="0" w:color="auto"/>
                    <w:right w:val="none" w:sz="0" w:space="0" w:color="auto"/>
                  </w:divBdr>
                </w:div>
              </w:divsChild>
            </w:div>
          </w:divsChild>
        </w:div>
      </w:divsChild>
    </w:div>
    <w:div w:id="521020528">
      <w:bodyDiv w:val="1"/>
      <w:marLeft w:val="0"/>
      <w:marRight w:val="0"/>
      <w:marTop w:val="0"/>
      <w:marBottom w:val="0"/>
      <w:divBdr>
        <w:top w:val="none" w:sz="0" w:space="0" w:color="auto"/>
        <w:left w:val="none" w:sz="0" w:space="0" w:color="auto"/>
        <w:bottom w:val="none" w:sz="0" w:space="0" w:color="auto"/>
        <w:right w:val="none" w:sz="0" w:space="0" w:color="auto"/>
      </w:divBdr>
      <w:divsChild>
        <w:div w:id="469832676">
          <w:marLeft w:val="0"/>
          <w:marRight w:val="0"/>
          <w:marTop w:val="0"/>
          <w:marBottom w:val="0"/>
          <w:divBdr>
            <w:top w:val="none" w:sz="0" w:space="0" w:color="auto"/>
            <w:left w:val="none" w:sz="0" w:space="0" w:color="auto"/>
            <w:bottom w:val="none" w:sz="0" w:space="0" w:color="auto"/>
            <w:right w:val="none" w:sz="0" w:space="0" w:color="auto"/>
          </w:divBdr>
          <w:divsChild>
            <w:div w:id="287012102">
              <w:marLeft w:val="0"/>
              <w:marRight w:val="0"/>
              <w:marTop w:val="100"/>
              <w:marBottom w:val="10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sChild>
                    <w:div w:id="1307734557">
                      <w:marLeft w:val="0"/>
                      <w:marRight w:val="0"/>
                      <w:marTop w:val="0"/>
                      <w:marBottom w:val="0"/>
                      <w:divBdr>
                        <w:top w:val="none" w:sz="0" w:space="0" w:color="auto"/>
                        <w:left w:val="none" w:sz="0" w:space="0" w:color="auto"/>
                        <w:bottom w:val="none" w:sz="0" w:space="0" w:color="auto"/>
                        <w:right w:val="none" w:sz="0" w:space="0" w:color="auto"/>
                      </w:divBdr>
                      <w:divsChild>
                        <w:div w:id="1010064272">
                          <w:marLeft w:val="0"/>
                          <w:marRight w:val="0"/>
                          <w:marTop w:val="0"/>
                          <w:marBottom w:val="0"/>
                          <w:divBdr>
                            <w:top w:val="none" w:sz="0" w:space="0" w:color="auto"/>
                            <w:left w:val="none" w:sz="0" w:space="0" w:color="auto"/>
                            <w:bottom w:val="none" w:sz="0" w:space="0" w:color="auto"/>
                            <w:right w:val="none" w:sz="0" w:space="0" w:color="auto"/>
                          </w:divBdr>
                          <w:divsChild>
                            <w:div w:id="1231119115">
                              <w:marLeft w:val="0"/>
                              <w:marRight w:val="0"/>
                              <w:marTop w:val="0"/>
                              <w:marBottom w:val="0"/>
                              <w:divBdr>
                                <w:top w:val="none" w:sz="0" w:space="0" w:color="auto"/>
                                <w:left w:val="none" w:sz="0" w:space="0" w:color="auto"/>
                                <w:bottom w:val="none" w:sz="0" w:space="0" w:color="auto"/>
                                <w:right w:val="none" w:sz="0" w:space="0" w:color="auto"/>
                              </w:divBdr>
                              <w:divsChild>
                                <w:div w:id="8063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reinspectorate.com/images/Duty_of_Candour_Guidance_Letter.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scot/Topics/Health/Policy/Duty-of-Candou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scot/publications/organisational-duty-candour-guida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reinspectorate.com/index.php/duty-of-candour" TargetMode="External"/><Relationship Id="rId4" Type="http://schemas.openxmlformats.org/officeDocument/2006/relationships/webSettings" Target="webSettings.xml"/><Relationship Id="rId9" Type="http://schemas.openxmlformats.org/officeDocument/2006/relationships/hyperlink" Target="https://learn.nes.nhs.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4134-8FA6-4010-8F47-E0CB3B60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Internet</dc:creator>
  <cp:lastModifiedBy>Bain Stephanie@Disability Shetland</cp:lastModifiedBy>
  <cp:revision>2</cp:revision>
  <cp:lastPrinted>2020-05-06T10:03:00Z</cp:lastPrinted>
  <dcterms:created xsi:type="dcterms:W3CDTF">2023-11-14T14:36:00Z</dcterms:created>
  <dcterms:modified xsi:type="dcterms:W3CDTF">2023-11-14T14:36:00Z</dcterms:modified>
</cp:coreProperties>
</file>